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55B1D" w14:textId="77777777" w:rsidR="001871E5" w:rsidRDefault="001871E5" w:rsidP="00583586">
      <w:pPr>
        <w:spacing w:line="269" w:lineRule="exact"/>
        <w:ind w:right="440"/>
        <w:rPr>
          <w:rFonts w:ascii="Times New Roman" w:hAnsi="Times New Roman" w:cs="Times New Roman"/>
        </w:rPr>
      </w:pPr>
    </w:p>
    <w:p w14:paraId="186523AB" w14:textId="77777777" w:rsidR="001871E5" w:rsidRDefault="00583586">
      <w:pPr>
        <w:spacing w:line="269" w:lineRule="exact"/>
        <w:ind w:left="5680" w:right="440" w:firstLine="701"/>
      </w:pPr>
      <w:r>
        <w:rPr>
          <w:rFonts w:ascii="Times New Roman" w:hAnsi="Times New Roman" w:cs="Times New Roman"/>
          <w:sz w:val="22"/>
          <w:szCs w:val="22"/>
        </w:rPr>
        <w:t>Załącznik</w:t>
      </w:r>
    </w:p>
    <w:p w14:paraId="7B1614D2" w14:textId="77777777" w:rsidR="001871E5" w:rsidRDefault="00583586">
      <w:pPr>
        <w:spacing w:line="269" w:lineRule="exact"/>
        <w:ind w:left="5680" w:right="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do ogłoszenia</w:t>
      </w:r>
    </w:p>
    <w:p w14:paraId="1929BF9B" w14:textId="77777777" w:rsidR="001871E5" w:rsidRDefault="00583586">
      <w:pPr>
        <w:spacing w:line="269" w:lineRule="exact"/>
        <w:ind w:left="5680" w:right="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Dyrektora CR Nieporęt</w:t>
      </w:r>
    </w:p>
    <w:p w14:paraId="71A84A30" w14:textId="77777777" w:rsidR="001871E5" w:rsidRDefault="00583586">
      <w:pPr>
        <w:spacing w:after="5" w:line="269" w:lineRule="exact"/>
        <w:ind w:left="5680" w:right="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o naborze na wolne stanowisko</w:t>
      </w:r>
    </w:p>
    <w:p w14:paraId="60330C12" w14:textId="77777777" w:rsidR="001871E5" w:rsidRDefault="001871E5">
      <w:pPr>
        <w:spacing w:after="5" w:line="269" w:lineRule="exact"/>
        <w:ind w:left="5680" w:right="440"/>
        <w:rPr>
          <w:rFonts w:ascii="Times New Roman" w:hAnsi="Times New Roman" w:cs="Times New Roman"/>
        </w:rPr>
      </w:pPr>
    </w:p>
    <w:p w14:paraId="2162F977" w14:textId="77777777" w:rsidR="001871E5" w:rsidRDefault="001871E5">
      <w:pPr>
        <w:spacing w:after="5" w:line="269" w:lineRule="exact"/>
        <w:ind w:left="5680" w:right="440"/>
        <w:rPr>
          <w:rFonts w:ascii="Times New Roman" w:hAnsi="Times New Roman" w:cs="Times New Roman"/>
        </w:rPr>
      </w:pPr>
    </w:p>
    <w:p w14:paraId="6D09056C" w14:textId="77777777" w:rsidR="001871E5" w:rsidRDefault="001871E5">
      <w:pPr>
        <w:spacing w:after="5" w:line="269" w:lineRule="exact"/>
        <w:ind w:left="5680" w:right="440"/>
        <w:rPr>
          <w:rFonts w:ascii="Times New Roman" w:hAnsi="Times New Roman" w:cs="Times New Roman"/>
        </w:rPr>
      </w:pPr>
    </w:p>
    <w:p w14:paraId="0E21ED1C" w14:textId="77777777" w:rsidR="001871E5" w:rsidRDefault="00583586">
      <w:pPr>
        <w:pStyle w:val="Nagwek10"/>
        <w:keepNext/>
        <w:keepLines/>
        <w:shd w:val="clear" w:color="auto" w:fill="auto"/>
        <w:spacing w:line="278" w:lineRule="exact"/>
        <w:ind w:left="20" w:right="20"/>
        <w:jc w:val="center"/>
        <w:rPr>
          <w:sz w:val="24"/>
          <w:szCs w:val="24"/>
        </w:rPr>
      </w:pPr>
      <w:bookmarkStart w:id="0" w:name="bookmark7"/>
      <w:r>
        <w:rPr>
          <w:sz w:val="24"/>
          <w:szCs w:val="24"/>
        </w:rPr>
        <w:t>INFORMACJA DLA OSÓB UBIEGAJĄCYCH SIĘ O ZATRUDNIENIE W CENTRUM REKREACJI NIEPORĘT DOTYCZĄCA OCHRONY DANYCH</w:t>
      </w:r>
      <w:bookmarkEnd w:id="0"/>
      <w:r>
        <w:rPr>
          <w:sz w:val="24"/>
          <w:szCs w:val="24"/>
        </w:rPr>
        <w:t xml:space="preserve"> </w:t>
      </w:r>
      <w:bookmarkStart w:id="1" w:name="bookmark8"/>
      <w:r>
        <w:rPr>
          <w:sz w:val="24"/>
          <w:szCs w:val="24"/>
        </w:rPr>
        <w:t>OSOBOWYCH</w:t>
      </w:r>
      <w:bookmarkEnd w:id="1"/>
    </w:p>
    <w:p w14:paraId="4691FBCD" w14:textId="77777777" w:rsidR="001871E5" w:rsidRDefault="001871E5">
      <w:pPr>
        <w:pStyle w:val="Nagwek10"/>
        <w:shd w:val="clear" w:color="auto" w:fill="auto"/>
        <w:spacing w:line="269" w:lineRule="exact"/>
        <w:ind w:left="3800"/>
        <w:rPr>
          <w:sz w:val="24"/>
          <w:szCs w:val="24"/>
        </w:rPr>
      </w:pPr>
    </w:p>
    <w:p w14:paraId="6975BCE4" w14:textId="77777777" w:rsidR="001871E5" w:rsidRDefault="00583586">
      <w:pPr>
        <w:spacing w:line="269" w:lineRule="exact"/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1-2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danych), zwanego dalej RODO - informuje się, że:</w:t>
      </w:r>
    </w:p>
    <w:p w14:paraId="64DC535D" w14:textId="77777777" w:rsidR="001871E5" w:rsidRDefault="001871E5">
      <w:pPr>
        <w:spacing w:line="269" w:lineRule="exact"/>
        <w:ind w:left="20" w:right="20"/>
        <w:jc w:val="both"/>
        <w:rPr>
          <w:rFonts w:ascii="Times New Roman" w:hAnsi="Times New Roman" w:cs="Times New Roman"/>
        </w:rPr>
      </w:pPr>
    </w:p>
    <w:p w14:paraId="7376FD22" w14:textId="77777777" w:rsidR="001871E5" w:rsidRDefault="00583586">
      <w:pPr>
        <w:pStyle w:val="Nagwek10"/>
        <w:keepNext/>
        <w:keepLines/>
        <w:numPr>
          <w:ilvl w:val="1"/>
          <w:numId w:val="8"/>
        </w:numPr>
        <w:shd w:val="clear" w:color="auto" w:fill="auto"/>
        <w:tabs>
          <w:tab w:val="left" w:pos="246"/>
        </w:tabs>
        <w:spacing w:line="269" w:lineRule="exact"/>
        <w:ind w:left="20"/>
        <w:jc w:val="both"/>
        <w:rPr>
          <w:sz w:val="24"/>
          <w:szCs w:val="24"/>
        </w:rPr>
      </w:pPr>
      <w:bookmarkStart w:id="2" w:name="bookmark9"/>
      <w:r>
        <w:rPr>
          <w:sz w:val="24"/>
          <w:szCs w:val="24"/>
        </w:rPr>
        <w:t>Administrator danych osobowych</w:t>
      </w:r>
      <w:bookmarkEnd w:id="2"/>
    </w:p>
    <w:p w14:paraId="36DA0633" w14:textId="77777777" w:rsidR="001871E5" w:rsidRDefault="00583586">
      <w:pPr>
        <w:spacing w:after="248" w:line="278" w:lineRule="exact"/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Centrum Rekreacji Nieporęt reprezentowany przez Dyrektora Centrum Rekreacji Nieporęt, z siedzibą w Nieporęcie, ul. Wojska Polskiego 3, 05-126 Nieporęt.</w:t>
      </w:r>
    </w:p>
    <w:p w14:paraId="652CAE50" w14:textId="77777777" w:rsidR="001871E5" w:rsidRDefault="00583586">
      <w:pPr>
        <w:pStyle w:val="Nagwek10"/>
        <w:keepNext/>
        <w:keepLines/>
        <w:numPr>
          <w:ilvl w:val="1"/>
          <w:numId w:val="8"/>
        </w:numPr>
        <w:shd w:val="clear" w:color="auto" w:fill="auto"/>
        <w:tabs>
          <w:tab w:val="left" w:pos="342"/>
        </w:tabs>
        <w:spacing w:line="274" w:lineRule="exact"/>
        <w:ind w:left="20"/>
        <w:jc w:val="both"/>
        <w:rPr>
          <w:sz w:val="24"/>
          <w:szCs w:val="24"/>
        </w:rPr>
      </w:pPr>
      <w:bookmarkStart w:id="3" w:name="bookmark10"/>
      <w:r>
        <w:rPr>
          <w:sz w:val="24"/>
          <w:szCs w:val="24"/>
        </w:rPr>
        <w:t>Inspektor Ochrony Danych</w:t>
      </w:r>
      <w:bookmarkEnd w:id="3"/>
    </w:p>
    <w:p w14:paraId="7E282074" w14:textId="77777777" w:rsidR="001871E5" w:rsidRDefault="00583586">
      <w:pPr>
        <w:tabs>
          <w:tab w:val="left" w:pos="1562"/>
        </w:tabs>
        <w:spacing w:after="244" w:line="274" w:lineRule="exact"/>
        <w:ind w:left="20" w:right="20"/>
        <w:jc w:val="both"/>
      </w:pPr>
      <w:r>
        <w:rPr>
          <w:rFonts w:ascii="Times New Roman" w:hAnsi="Times New Roman" w:cs="Times New Roman"/>
          <w:shd w:val="clear" w:color="auto" w:fill="FFFFFF"/>
        </w:rPr>
        <w:t xml:space="preserve">Administrator wyznaczył Inspektora Ochrony Danych, z którym można się skontaktować w sprawach ochrony Pani/Pana danych osobowych wysyłając korespondencję na adres e-mailem: </w:t>
      </w:r>
      <w:hyperlink r:id="rId5">
        <w:r>
          <w:rPr>
            <w:rStyle w:val="Hipercze1"/>
            <w:rFonts w:ascii="Times New Roman" w:hAnsi="Times New Roman" w:cs="Times New Roman"/>
            <w:shd w:val="clear" w:color="auto" w:fill="FFFFFF"/>
            <w:lang w:val="en-US"/>
          </w:rPr>
          <w:t>iod@</w:t>
        </w:r>
      </w:hyperlink>
      <w:hyperlink r:id="rId6">
        <w:r>
          <w:rPr>
            <w:rStyle w:val="Hipercze1"/>
            <w:rFonts w:ascii="Times New Roman" w:hAnsi="Times New Roman" w:cs="Times New Roman"/>
            <w:shd w:val="clear" w:color="auto" w:fill="FFFFFF"/>
            <w:lang w:val="en-US"/>
          </w:rPr>
          <w:t>cr</w:t>
        </w:r>
      </w:hyperlink>
      <w:hyperlink r:id="rId7">
        <w:r>
          <w:rPr>
            <w:rStyle w:val="Hipercze1"/>
            <w:rFonts w:ascii="Times New Roman" w:hAnsi="Times New Roman" w:cs="Times New Roman"/>
            <w:shd w:val="clear" w:color="auto" w:fill="FFFFFF"/>
            <w:lang w:val="en-US"/>
          </w:rPr>
          <w:t>.nieporet.pl</w:t>
        </w:r>
      </w:hyperlink>
      <w:r>
        <w:rPr>
          <w:rFonts w:ascii="Times New Roman" w:hAnsi="Times New Roman" w:cs="Times New Roman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shd w:val="clear" w:color="auto" w:fill="FFFFFF"/>
        </w:rPr>
        <w:t xml:space="preserve">lub pisemnie na adres: </w:t>
      </w:r>
      <w:r>
        <w:rPr>
          <w:rStyle w:val="TeksttreciPogrubienie"/>
          <w:rFonts w:eastAsia="NSimSun"/>
          <w:b w:val="0"/>
          <w:bCs w:val="0"/>
          <w:sz w:val="24"/>
          <w:szCs w:val="24"/>
          <w:shd w:val="clear" w:color="auto" w:fill="FFFFFF"/>
        </w:rPr>
        <w:t>Centrum Rekreacji Nieporęt, ul. Wojska Polskiego 3, 05-126 Nieporęt</w:t>
      </w:r>
      <w:r>
        <w:rPr>
          <w:rStyle w:val="TeksttreciPogrubienie"/>
          <w:rFonts w:eastAsia="NSimSun"/>
          <w:sz w:val="24"/>
          <w:szCs w:val="24"/>
          <w:shd w:val="clear" w:color="auto" w:fill="FFFFFF"/>
        </w:rPr>
        <w:t>.</w:t>
      </w:r>
    </w:p>
    <w:p w14:paraId="647209D5" w14:textId="77777777" w:rsidR="001871E5" w:rsidRDefault="00583586">
      <w:pPr>
        <w:pStyle w:val="Nagwek10"/>
        <w:keepNext/>
        <w:keepLines/>
        <w:numPr>
          <w:ilvl w:val="1"/>
          <w:numId w:val="8"/>
        </w:numPr>
        <w:shd w:val="clear" w:color="auto" w:fill="auto"/>
        <w:tabs>
          <w:tab w:val="left" w:pos="438"/>
        </w:tabs>
        <w:spacing w:line="269" w:lineRule="exact"/>
        <w:ind w:left="20"/>
        <w:jc w:val="both"/>
        <w:rPr>
          <w:sz w:val="24"/>
          <w:szCs w:val="24"/>
        </w:rPr>
      </w:pPr>
      <w:bookmarkStart w:id="4" w:name="bookmark11"/>
      <w:r>
        <w:rPr>
          <w:sz w:val="24"/>
          <w:szCs w:val="24"/>
        </w:rPr>
        <w:t>Cele przetwarzania danych i podstawy prawne przetwarzania</w:t>
      </w:r>
      <w:bookmarkEnd w:id="4"/>
    </w:p>
    <w:p w14:paraId="05F02EC9" w14:textId="77777777" w:rsidR="001871E5" w:rsidRDefault="00583586">
      <w:pPr>
        <w:numPr>
          <w:ilvl w:val="3"/>
          <w:numId w:val="3"/>
        </w:numPr>
        <w:tabs>
          <w:tab w:val="left" w:pos="426"/>
        </w:tabs>
        <w:spacing w:line="269" w:lineRule="exact"/>
        <w:ind w:left="426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Podstawą prawną przetwarzania Pani/Pana danych są:</w:t>
      </w:r>
    </w:p>
    <w:p w14:paraId="6A3F98E7" w14:textId="77777777" w:rsidR="001871E5" w:rsidRDefault="00583586">
      <w:pPr>
        <w:spacing w:line="269" w:lineRule="exact"/>
        <w:ind w:left="7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ustawa z dnia 26 czerwca 1974 r. Kodeks pracy,</w:t>
      </w:r>
    </w:p>
    <w:p w14:paraId="24D9C57D" w14:textId="77777777" w:rsidR="001871E5" w:rsidRDefault="00583586">
      <w:pPr>
        <w:tabs>
          <w:tab w:val="left" w:pos="1739"/>
        </w:tabs>
        <w:spacing w:line="269" w:lineRule="exact"/>
        <w:ind w:left="7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ustawa z dnia 21 listopada 2008 r. o pracownikach samorządowych,</w:t>
      </w:r>
    </w:p>
    <w:p w14:paraId="517A11A5" w14:textId="77777777" w:rsidR="001871E5" w:rsidRDefault="00583586">
      <w:pPr>
        <w:tabs>
          <w:tab w:val="left" w:pos="1739"/>
        </w:tabs>
        <w:spacing w:line="269" w:lineRule="exact"/>
        <w:ind w:left="7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przepisów art. 6 ust. 1 lit a-d RODO,</w:t>
      </w:r>
    </w:p>
    <w:p w14:paraId="5303BA7C" w14:textId="77777777" w:rsidR="001871E5" w:rsidRDefault="00583586">
      <w:pPr>
        <w:tabs>
          <w:tab w:val="left" w:pos="1734"/>
        </w:tabs>
        <w:spacing w:line="269" w:lineRule="exact"/>
        <w:ind w:left="7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ustawa z dnia 8 marca 1990 r. o samorządzie gminnym.</w:t>
      </w:r>
    </w:p>
    <w:p w14:paraId="51161531" w14:textId="77777777" w:rsidR="001871E5" w:rsidRDefault="00583586">
      <w:pPr>
        <w:numPr>
          <w:ilvl w:val="3"/>
          <w:numId w:val="3"/>
        </w:numPr>
        <w:tabs>
          <w:tab w:val="left" w:pos="426"/>
        </w:tabs>
        <w:spacing w:line="269" w:lineRule="exact"/>
        <w:ind w:left="426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będzie przetwarzać Pani/Pana dane w celu realizacji procesu rekrutacji na stanowisko, na które została złożona aplikacja i za Pani/Pana zgodą na potrzeby przyszłych rekrutacji.</w:t>
      </w:r>
    </w:p>
    <w:p w14:paraId="5737D317" w14:textId="77777777" w:rsidR="001871E5" w:rsidRDefault="00583586">
      <w:pPr>
        <w:numPr>
          <w:ilvl w:val="3"/>
          <w:numId w:val="3"/>
        </w:numPr>
        <w:tabs>
          <w:tab w:val="left" w:pos="426"/>
        </w:tabs>
        <w:spacing w:line="269" w:lineRule="exact"/>
        <w:ind w:left="426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w celu realizacji procesu rekrutacji będzie przetwarzał także inne dane niż wynikające bezpośrednio z przepisów prawa, jeżeli wyrazi Pan/Pani na to zgodę (np. numer telefonu, adres poczty elektronicznej).</w:t>
      </w:r>
    </w:p>
    <w:p w14:paraId="13A9EE7A" w14:textId="77777777" w:rsidR="001871E5" w:rsidRDefault="001871E5">
      <w:pPr>
        <w:tabs>
          <w:tab w:val="left" w:pos="318"/>
        </w:tabs>
        <w:spacing w:line="269" w:lineRule="exact"/>
        <w:ind w:left="20" w:right="20"/>
        <w:jc w:val="both"/>
        <w:rPr>
          <w:rFonts w:ascii="Times New Roman" w:hAnsi="Times New Roman" w:cs="Times New Roman"/>
        </w:rPr>
      </w:pPr>
    </w:p>
    <w:p w14:paraId="792E7EFB" w14:textId="77777777" w:rsidR="001871E5" w:rsidRDefault="00583586">
      <w:pPr>
        <w:pStyle w:val="Nagwek10"/>
        <w:keepNext/>
        <w:keepLines/>
        <w:shd w:val="clear" w:color="auto" w:fill="auto"/>
        <w:tabs>
          <w:tab w:val="left" w:pos="424"/>
        </w:tabs>
        <w:spacing w:line="283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bookmarkStart w:id="5" w:name="bookmark12"/>
      <w:r>
        <w:rPr>
          <w:sz w:val="24"/>
          <w:szCs w:val="24"/>
        </w:rPr>
        <w:t>Informacja o wymogu podania danych wynikających bezpośrednio z przepisu prawa:</w:t>
      </w:r>
      <w:bookmarkEnd w:id="5"/>
    </w:p>
    <w:p w14:paraId="07CA5A06" w14:textId="77777777" w:rsidR="001871E5" w:rsidRDefault="00583586">
      <w:pPr>
        <w:spacing w:after="291" w:line="283" w:lineRule="exact"/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ma charakter dobrowolny, jednocześnie jest niezbędnym wymogiem ustawowym i warunkiem zawarcia umowy w wyniku procesu rekrutacji.</w:t>
      </w:r>
    </w:p>
    <w:p w14:paraId="78EC4EF3" w14:textId="77777777" w:rsidR="001871E5" w:rsidRDefault="00583586">
      <w:pPr>
        <w:pStyle w:val="Nagwek10"/>
        <w:keepNext/>
        <w:keepLines/>
        <w:numPr>
          <w:ilvl w:val="2"/>
          <w:numId w:val="3"/>
        </w:numPr>
        <w:shd w:val="clear" w:color="auto" w:fill="auto"/>
        <w:tabs>
          <w:tab w:val="left" w:pos="328"/>
        </w:tabs>
        <w:spacing w:line="220" w:lineRule="exact"/>
        <w:ind w:left="20"/>
        <w:jc w:val="both"/>
        <w:rPr>
          <w:sz w:val="24"/>
          <w:szCs w:val="24"/>
        </w:rPr>
      </w:pPr>
      <w:bookmarkStart w:id="6" w:name="bookmark13"/>
      <w:r>
        <w:rPr>
          <w:sz w:val="24"/>
          <w:szCs w:val="24"/>
        </w:rPr>
        <w:t>Konsekwencje niepodania danych osobowych</w:t>
      </w:r>
      <w:bookmarkEnd w:id="6"/>
    </w:p>
    <w:p w14:paraId="1C9DB804" w14:textId="77777777" w:rsidR="001871E5" w:rsidRDefault="00583586">
      <w:pPr>
        <w:numPr>
          <w:ilvl w:val="3"/>
          <w:numId w:val="3"/>
        </w:numPr>
        <w:tabs>
          <w:tab w:val="left" w:pos="426"/>
        </w:tabs>
        <w:spacing w:line="269" w:lineRule="exact"/>
        <w:ind w:left="426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Niepodanie danych osobowych w dokumentach aplikacyjnych skutkuje niemożnością realizacji procesu rekrutacji.</w:t>
      </w:r>
    </w:p>
    <w:p w14:paraId="69A92F1E" w14:textId="77777777" w:rsidR="001871E5" w:rsidRDefault="00583586">
      <w:pPr>
        <w:numPr>
          <w:ilvl w:val="3"/>
          <w:numId w:val="3"/>
        </w:numPr>
        <w:tabs>
          <w:tab w:val="left" w:pos="426"/>
        </w:tabs>
        <w:spacing w:line="269" w:lineRule="exact"/>
        <w:ind w:left="426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Zaniechanie podania danych osobowych na podstawie Pani/Pana zgody skutkuje utrudnieniami w zakresie możliwości wykonania obowiązków w zakresie realizacji procesu rekrutacji.</w:t>
      </w:r>
    </w:p>
    <w:p w14:paraId="1A817E8C" w14:textId="77777777" w:rsidR="001871E5" w:rsidRDefault="00583586">
      <w:pPr>
        <w:pStyle w:val="Nagwek10"/>
        <w:keepNext/>
        <w:keepLines/>
        <w:numPr>
          <w:ilvl w:val="2"/>
          <w:numId w:val="3"/>
        </w:numPr>
        <w:shd w:val="clear" w:color="auto" w:fill="auto"/>
        <w:tabs>
          <w:tab w:val="left" w:pos="429"/>
        </w:tabs>
        <w:spacing w:line="269" w:lineRule="exact"/>
        <w:ind w:left="20"/>
        <w:jc w:val="both"/>
        <w:rPr>
          <w:sz w:val="24"/>
          <w:szCs w:val="24"/>
        </w:rPr>
      </w:pPr>
      <w:bookmarkStart w:id="7" w:name="bookmark14"/>
      <w:r>
        <w:rPr>
          <w:sz w:val="24"/>
          <w:szCs w:val="24"/>
        </w:rPr>
        <w:t>Okres przechowywania danych</w:t>
      </w:r>
      <w:bookmarkEnd w:id="7"/>
    </w:p>
    <w:p w14:paraId="74E082DE" w14:textId="77777777" w:rsidR="001871E5" w:rsidRDefault="00583586">
      <w:pPr>
        <w:numPr>
          <w:ilvl w:val="3"/>
          <w:numId w:val="3"/>
        </w:numPr>
        <w:tabs>
          <w:tab w:val="left" w:pos="426"/>
        </w:tabs>
        <w:spacing w:line="269" w:lineRule="exact"/>
        <w:ind w:left="426" w:right="20" w:hanging="4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aplikacyjne kandydatów nieumieszczonych w protokole naboru oraz które wpłynęły po terminie podlegają zwrotowi droga pocztową lub mogą być odebrane osobiście. Nieodebrane w ciągu 30 dni dokumenty, zostaną zniszczone</w:t>
      </w:r>
    </w:p>
    <w:p w14:paraId="64097FD3" w14:textId="77777777" w:rsidR="001871E5" w:rsidRDefault="00583586">
      <w:pPr>
        <w:numPr>
          <w:ilvl w:val="3"/>
          <w:numId w:val="3"/>
        </w:numPr>
        <w:tabs>
          <w:tab w:val="left" w:pos="426"/>
        </w:tabs>
        <w:spacing w:line="269" w:lineRule="exact"/>
        <w:ind w:left="426" w:right="20" w:hanging="4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Dokumenty osób, które w procesie rekrutacji zakwalifikowały się do dalszego etapu i zostały umieszczone w protokole naboru, będą przechowywane przez okres 5 lat.</w:t>
      </w:r>
    </w:p>
    <w:p w14:paraId="5B79A12F" w14:textId="77777777" w:rsidR="001871E5" w:rsidRDefault="00583586">
      <w:pPr>
        <w:numPr>
          <w:ilvl w:val="3"/>
          <w:numId w:val="3"/>
        </w:numPr>
        <w:tabs>
          <w:tab w:val="left" w:pos="426"/>
        </w:tabs>
        <w:spacing w:line="269" w:lineRule="exact"/>
        <w:ind w:left="426" w:right="20" w:hanging="4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nawiązania stosunku pracy dane osobowe kandydata uzyskane w procesie rekrutacji będą dalej przetwarzane jako dane osobowe pracownika Centrum Rekreacji Nieporęt.</w:t>
      </w:r>
    </w:p>
    <w:p w14:paraId="6429789D" w14:textId="77777777" w:rsidR="001871E5" w:rsidRDefault="001871E5">
      <w:pPr>
        <w:tabs>
          <w:tab w:val="left" w:pos="426"/>
        </w:tabs>
        <w:spacing w:line="269" w:lineRule="exact"/>
        <w:ind w:left="426" w:right="20"/>
        <w:jc w:val="both"/>
        <w:rPr>
          <w:rFonts w:ascii="Times New Roman" w:hAnsi="Times New Roman" w:cs="Times New Roman"/>
        </w:rPr>
      </w:pPr>
    </w:p>
    <w:p w14:paraId="2605187F" w14:textId="77777777" w:rsidR="001871E5" w:rsidRDefault="00583586">
      <w:pPr>
        <w:pStyle w:val="Nagwek10"/>
        <w:keepNext/>
        <w:keepLines/>
        <w:numPr>
          <w:ilvl w:val="2"/>
          <w:numId w:val="3"/>
        </w:numPr>
        <w:shd w:val="clear" w:color="auto" w:fill="auto"/>
        <w:tabs>
          <w:tab w:val="left" w:pos="520"/>
        </w:tabs>
        <w:spacing w:line="274" w:lineRule="exact"/>
        <w:ind w:left="20"/>
        <w:jc w:val="both"/>
        <w:rPr>
          <w:sz w:val="24"/>
          <w:szCs w:val="24"/>
        </w:rPr>
      </w:pPr>
      <w:bookmarkStart w:id="8" w:name="bookmark15"/>
      <w:r>
        <w:rPr>
          <w:sz w:val="24"/>
          <w:szCs w:val="24"/>
        </w:rPr>
        <w:t>Prawo dostępu do danych osobowych</w:t>
      </w:r>
      <w:bookmarkEnd w:id="8"/>
    </w:p>
    <w:p w14:paraId="2C898479" w14:textId="77777777" w:rsidR="001871E5" w:rsidRDefault="00583586">
      <w:pPr>
        <w:spacing w:after="244" w:line="274" w:lineRule="exact"/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warunkach i zasadach określonych w RODO w stosunku do przetwarzanych przez Administratora danych osobowych posiada Pani/Pan określone prawa, w tym prawo dostępu do treści swoich danych oraz prawo ich: sprostowania, usunięcia, ograniczenia przetwarzania. W przypadku przetwarzania danych osobowych opartego na Pani/ Pana zgodzie, przysługuje Pani/Panu prawo cofnięcia zgody w dowolnym momencie, bez wpływu na zgodność z prawem przetwarzania, którego dokonano na podstawie zgody przed jej cofnięciem.</w:t>
      </w:r>
    </w:p>
    <w:p w14:paraId="32ABE29C" w14:textId="77777777" w:rsidR="001871E5" w:rsidRDefault="00583586">
      <w:pPr>
        <w:pStyle w:val="Nagwek10"/>
        <w:keepNext/>
        <w:keepLines/>
        <w:numPr>
          <w:ilvl w:val="2"/>
          <w:numId w:val="3"/>
        </w:numPr>
        <w:shd w:val="clear" w:color="auto" w:fill="auto"/>
        <w:tabs>
          <w:tab w:val="left" w:pos="424"/>
        </w:tabs>
        <w:spacing w:line="274" w:lineRule="exact"/>
        <w:ind w:left="20"/>
        <w:jc w:val="both"/>
        <w:rPr>
          <w:sz w:val="24"/>
          <w:szCs w:val="24"/>
        </w:rPr>
      </w:pPr>
      <w:bookmarkStart w:id="9" w:name="bookmark17"/>
      <w:r>
        <w:rPr>
          <w:sz w:val="24"/>
          <w:szCs w:val="24"/>
        </w:rPr>
        <w:t>Prawo wniesienia skargi do organu nadzorczego</w:t>
      </w:r>
      <w:bookmarkEnd w:id="9"/>
    </w:p>
    <w:p w14:paraId="07214D8C" w14:textId="77777777" w:rsidR="001871E5" w:rsidRDefault="00583586">
      <w:pPr>
        <w:spacing w:after="244" w:line="274" w:lineRule="exact"/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 Pani/Pan prawo wniesienia skargi do organu nadzorczego właściwego ds. ochrony danych osobowych (Prezesa Urzędu Ochrony Danych Osobowych), w </w:t>
      </w:r>
      <w:proofErr w:type="gramStart"/>
      <w:r>
        <w:rPr>
          <w:rFonts w:ascii="Times New Roman" w:hAnsi="Times New Roman" w:cs="Times New Roman"/>
        </w:rPr>
        <w:t>sytuacji</w:t>
      </w:r>
      <w:proofErr w:type="gramEnd"/>
      <w:r>
        <w:rPr>
          <w:rFonts w:ascii="Times New Roman" w:hAnsi="Times New Roman" w:cs="Times New Roman"/>
        </w:rPr>
        <w:t xml:space="preserve"> w której przetwarzanie Pani/Pana danych osobowych naruszałoby przepisy prawa.</w:t>
      </w:r>
    </w:p>
    <w:p w14:paraId="23A8A34B" w14:textId="77777777" w:rsidR="001871E5" w:rsidRDefault="00583586">
      <w:pPr>
        <w:pStyle w:val="Nagwek10"/>
        <w:keepNext/>
        <w:keepLines/>
        <w:numPr>
          <w:ilvl w:val="2"/>
          <w:numId w:val="3"/>
        </w:numPr>
        <w:shd w:val="clear" w:color="auto" w:fill="auto"/>
        <w:tabs>
          <w:tab w:val="left" w:pos="338"/>
        </w:tabs>
        <w:spacing w:line="269" w:lineRule="exact"/>
        <w:ind w:left="20"/>
        <w:jc w:val="both"/>
        <w:rPr>
          <w:sz w:val="24"/>
          <w:szCs w:val="24"/>
        </w:rPr>
      </w:pPr>
      <w:bookmarkStart w:id="10" w:name="bookmark18"/>
      <w:r>
        <w:rPr>
          <w:sz w:val="24"/>
          <w:szCs w:val="24"/>
        </w:rPr>
        <w:t>Odbiorcy danych</w:t>
      </w:r>
      <w:bookmarkEnd w:id="10"/>
    </w:p>
    <w:p w14:paraId="178D26E7" w14:textId="77777777" w:rsidR="001871E5" w:rsidRDefault="00583586">
      <w:pPr>
        <w:numPr>
          <w:ilvl w:val="3"/>
          <w:numId w:val="3"/>
        </w:numPr>
        <w:tabs>
          <w:tab w:val="left" w:pos="426"/>
        </w:tabs>
        <w:spacing w:line="269" w:lineRule="exact"/>
        <w:ind w:left="426" w:right="20" w:hanging="4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mogą zostać ujawnione innym podmiotom wyłącznie na podstawie przepisów prawa, m. in. informacja o wyniku naboru jest upowszechniana przez umieszczenie na tablicy informacyjnej w Centrum Rekreacji Nieporęt oraz opublikowanie w Biuletynie Informacji Publicznej przez okres co najmniej 3 miesięcy (udostępnione są imię i nazwisko wybranego kandydata oraz jego miejsce zamieszkania w rozumieniu przepisów Kodeksu </w:t>
      </w:r>
      <w:proofErr w:type="gramStart"/>
      <w:r>
        <w:rPr>
          <w:rFonts w:ascii="Times New Roman" w:hAnsi="Times New Roman" w:cs="Times New Roman"/>
        </w:rPr>
        <w:t>cywilnego,  a</w:t>
      </w:r>
      <w:proofErr w:type="gramEnd"/>
      <w:r>
        <w:rPr>
          <w:rFonts w:ascii="Times New Roman" w:hAnsi="Times New Roman" w:cs="Times New Roman"/>
        </w:rPr>
        <w:t xml:space="preserve"> także uzasadnienie dokonanego wyboru). </w:t>
      </w:r>
    </w:p>
    <w:p w14:paraId="1D1A174E" w14:textId="77777777" w:rsidR="001871E5" w:rsidRDefault="00583586">
      <w:pPr>
        <w:numPr>
          <w:ilvl w:val="3"/>
          <w:numId w:val="3"/>
        </w:numPr>
        <w:tabs>
          <w:tab w:val="left" w:pos="426"/>
        </w:tabs>
        <w:spacing w:line="269" w:lineRule="exact"/>
        <w:ind w:left="426" w:right="20" w:hanging="4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mogą być przekazywane podmiotom realizującym zadania dla Centrum Rekreacji Nieporęt, w ramach umów o powierzeniu danych osobowych.</w:t>
      </w:r>
    </w:p>
    <w:p w14:paraId="0CFCC555" w14:textId="77777777" w:rsidR="001871E5" w:rsidRDefault="001871E5">
      <w:pPr>
        <w:tabs>
          <w:tab w:val="left" w:pos="426"/>
        </w:tabs>
        <w:spacing w:line="269" w:lineRule="exact"/>
        <w:ind w:left="426" w:right="20"/>
        <w:jc w:val="both"/>
        <w:rPr>
          <w:rFonts w:ascii="Times New Roman" w:hAnsi="Times New Roman" w:cs="Times New Roman"/>
        </w:rPr>
      </w:pPr>
    </w:p>
    <w:p w14:paraId="582B17FB" w14:textId="77777777" w:rsidR="001871E5" w:rsidRDefault="00583586">
      <w:pPr>
        <w:pStyle w:val="Nagwek10"/>
        <w:keepNext/>
        <w:keepLines/>
        <w:numPr>
          <w:ilvl w:val="2"/>
          <w:numId w:val="3"/>
        </w:numPr>
        <w:shd w:val="clear" w:color="auto" w:fill="auto"/>
        <w:tabs>
          <w:tab w:val="left" w:pos="338"/>
        </w:tabs>
        <w:spacing w:line="269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Informacje </w:t>
      </w:r>
      <w:proofErr w:type="gramStart"/>
      <w:r>
        <w:rPr>
          <w:sz w:val="24"/>
          <w:szCs w:val="24"/>
        </w:rPr>
        <w:t>dodatkowe(</w:t>
      </w:r>
      <w:proofErr w:type="gramEnd"/>
      <w:r>
        <w:rPr>
          <w:sz w:val="24"/>
          <w:szCs w:val="24"/>
        </w:rPr>
        <w:t xml:space="preserve">zautomatyzowane przetwarzanie i profilowanie) </w:t>
      </w:r>
    </w:p>
    <w:p w14:paraId="0843EAAE" w14:textId="77777777" w:rsidR="001871E5" w:rsidRDefault="00583586">
      <w:pPr>
        <w:tabs>
          <w:tab w:val="left" w:pos="496"/>
        </w:tabs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nie będą przetwarzane w sposób zautomatyzowany oraz nie będą profilowane, bez Pani /Pana zgody.</w:t>
      </w:r>
    </w:p>
    <w:p w14:paraId="308EB74E" w14:textId="77777777" w:rsidR="001871E5" w:rsidRDefault="001871E5">
      <w:pPr>
        <w:tabs>
          <w:tab w:val="left" w:pos="496"/>
        </w:tabs>
        <w:ind w:left="20" w:right="20"/>
        <w:jc w:val="both"/>
        <w:rPr>
          <w:rFonts w:ascii="Times New Roman" w:hAnsi="Times New Roman" w:cs="Times New Roman"/>
        </w:rPr>
      </w:pPr>
    </w:p>
    <w:p w14:paraId="6E1AF79C" w14:textId="77777777" w:rsidR="001871E5" w:rsidRDefault="00583586">
      <w:pPr>
        <w:pStyle w:val="Nagwek10"/>
        <w:keepNext/>
        <w:keepLines/>
        <w:numPr>
          <w:ilvl w:val="2"/>
          <w:numId w:val="3"/>
        </w:numPr>
        <w:shd w:val="clear" w:color="auto" w:fill="auto"/>
        <w:spacing w:line="269" w:lineRule="exact"/>
        <w:ind w:left="426" w:hanging="406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Adres do korespondencji: </w:t>
      </w:r>
    </w:p>
    <w:p w14:paraId="1B9A186E" w14:textId="77777777" w:rsidR="001871E5" w:rsidRDefault="00583586">
      <w:pPr>
        <w:spacing w:after="236" w:line="269" w:lineRule="exact"/>
        <w:ind w:left="20" w:right="440"/>
      </w:pPr>
      <w:r>
        <w:rPr>
          <w:rStyle w:val="TeksttreciPogrubienie"/>
          <w:rFonts w:eastAsia="NSimSun"/>
          <w:b w:val="0"/>
          <w:bCs w:val="0"/>
        </w:rPr>
        <w:t>Centrum Rekreacji Nieporęt, ul. Wojska Polskiego 3, 05-126 Nieporęt</w:t>
      </w:r>
      <w:r>
        <w:rPr>
          <w:rStyle w:val="TeksttreciPogrubienie"/>
          <w:rFonts w:eastAsia="NSimSun"/>
        </w:rPr>
        <w:t>.</w:t>
      </w:r>
    </w:p>
    <w:p w14:paraId="01A7F813" w14:textId="77777777" w:rsidR="001871E5" w:rsidRDefault="001871E5">
      <w:pPr>
        <w:tabs>
          <w:tab w:val="left" w:leader="dot" w:pos="7101"/>
        </w:tabs>
        <w:spacing w:line="542" w:lineRule="exact"/>
        <w:ind w:left="20" w:right="1540"/>
        <w:rPr>
          <w:rFonts w:ascii="Times New Roman" w:hAnsi="Times New Roman" w:cs="Times New Roman"/>
        </w:rPr>
      </w:pPr>
    </w:p>
    <w:p w14:paraId="23E4A8A7" w14:textId="77777777" w:rsidR="001871E5" w:rsidRDefault="00583586">
      <w:pPr>
        <w:spacing w:line="542" w:lineRule="exact"/>
        <w:ind w:left="20" w:right="-1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Zapoznałem /Zapoznałam się z treścią informacji o przetwarzaniu danych osobowych przyjmuję ją do wiadomości.</w:t>
      </w:r>
    </w:p>
    <w:p w14:paraId="1626C78B" w14:textId="77777777" w:rsidR="001871E5" w:rsidRDefault="00583586">
      <w:pPr>
        <w:tabs>
          <w:tab w:val="left" w:leader="dot" w:pos="7101"/>
        </w:tabs>
        <w:spacing w:line="542" w:lineRule="exact"/>
        <w:ind w:left="20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kandydata: </w:t>
      </w:r>
      <w:r>
        <w:rPr>
          <w:rFonts w:ascii="Times New Roman" w:hAnsi="Times New Roman" w:cs="Times New Roman"/>
        </w:rPr>
        <w:tab/>
        <w:t>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68C1D94D" w14:textId="77777777" w:rsidR="001871E5" w:rsidRDefault="001871E5">
      <w:pPr>
        <w:spacing w:line="220" w:lineRule="exact"/>
        <w:ind w:left="20"/>
        <w:jc w:val="both"/>
        <w:rPr>
          <w:rFonts w:ascii="Times New Roman" w:hAnsi="Times New Roman" w:cs="Times New Roman"/>
        </w:rPr>
      </w:pPr>
    </w:p>
    <w:p w14:paraId="6FBA5133" w14:textId="77777777" w:rsidR="001871E5" w:rsidRDefault="00583586">
      <w:pPr>
        <w:spacing w:line="220" w:lineRule="exact"/>
        <w:ind w:left="20"/>
        <w:jc w:val="both"/>
      </w:pPr>
      <w:r>
        <w:rPr>
          <w:rFonts w:ascii="Times New Roman" w:hAnsi="Times New Roman" w:cs="Times New Roman"/>
        </w:rPr>
        <w:t>Stanowisko, na które składana jest aplikacja: ………………………………………………………...</w:t>
      </w:r>
    </w:p>
    <w:p w14:paraId="59C9FB2D" w14:textId="77777777" w:rsidR="001871E5" w:rsidRDefault="001871E5">
      <w:pPr>
        <w:spacing w:line="220" w:lineRule="exact"/>
        <w:ind w:left="20"/>
        <w:jc w:val="both"/>
      </w:pPr>
    </w:p>
    <w:sectPr w:rsidR="001871E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F3FBB"/>
    <w:multiLevelType w:val="multilevel"/>
    <w:tmpl w:val="1BB2D4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2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singl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E64500"/>
    <w:multiLevelType w:val="multilevel"/>
    <w:tmpl w:val="841CAF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F301E37"/>
    <w:multiLevelType w:val="multilevel"/>
    <w:tmpl w:val="B6124D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D7776AA"/>
    <w:multiLevelType w:val="multilevel"/>
    <w:tmpl w:val="68666DE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E00807"/>
    <w:multiLevelType w:val="multilevel"/>
    <w:tmpl w:val="45A432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4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7C04671"/>
    <w:multiLevelType w:val="multilevel"/>
    <w:tmpl w:val="27E600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41433881">
    <w:abstractNumId w:val="0"/>
  </w:num>
  <w:num w:numId="2" w16cid:durableId="90400327">
    <w:abstractNumId w:val="1"/>
  </w:num>
  <w:num w:numId="3" w16cid:durableId="25566281">
    <w:abstractNumId w:val="4"/>
  </w:num>
  <w:num w:numId="4" w16cid:durableId="977032993">
    <w:abstractNumId w:val="5"/>
  </w:num>
  <w:num w:numId="5" w16cid:durableId="1220095859">
    <w:abstractNumId w:val="3"/>
  </w:num>
  <w:num w:numId="6" w16cid:durableId="452868503">
    <w:abstractNumId w:val="2"/>
  </w:num>
  <w:num w:numId="7" w16cid:durableId="1943105889">
    <w:abstractNumId w:val="3"/>
    <w:lvlOverride w:ilvl="0">
      <w:startOverride w:val="1"/>
    </w:lvlOverride>
  </w:num>
  <w:num w:numId="8" w16cid:durableId="1188524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E5"/>
    <w:rsid w:val="0000540A"/>
    <w:rsid w:val="00154ACC"/>
    <w:rsid w:val="001871E5"/>
    <w:rsid w:val="00583586"/>
    <w:rsid w:val="00F02B02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6BB5"/>
  <w15:docId w15:val="{ECB34246-2A90-43FC-8D99-99D1A3FC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Teksttreci0">
    <w:name w:val="Tekst treści"/>
    <w:basedOn w:val="Teksttreci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single"/>
      <w:lang w:val="en-US"/>
    </w:rPr>
  </w:style>
  <w:style w:type="character" w:customStyle="1" w:styleId="Hipercze1">
    <w:name w:val="Hiperłącze1"/>
    <w:basedOn w:val="Domylnaczcionkaakapitu"/>
    <w:qFormat/>
    <w:rPr>
      <w:color w:val="0066CC"/>
      <w:u w:val="single"/>
    </w:rPr>
  </w:style>
  <w:style w:type="character" w:customStyle="1" w:styleId="Teksttreci3">
    <w:name w:val="Tekst treści (3)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Teksttreci30">
    <w:name w:val="Tekst treści (3)"/>
    <w:basedOn w:val="Teksttreci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czeinternetowe">
    <w:name w:val="Łącze internetowe"/>
    <w:rPr>
      <w:color w:val="000080"/>
      <w:u w:val="single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Nagwek10">
    <w:name w:val="Nagłówek #1"/>
    <w:basedOn w:val="Standard"/>
    <w:qFormat/>
    <w:pPr>
      <w:shd w:val="clear" w:color="auto" w:fill="FFFFFF"/>
      <w:spacing w:line="312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6">
    <w:name w:val="Tekst treści (6)"/>
    <w:basedOn w:val="Standard"/>
    <w:qFormat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Bezodstpw">
    <w:name w:val="No Spacing"/>
    <w:qFormat/>
    <w:pPr>
      <w:textAlignment w:val="baseline"/>
    </w:pPr>
    <w:rPr>
      <w:rFonts w:cs="Mangal"/>
      <w:szCs w:val="21"/>
    </w:rPr>
  </w:style>
  <w:style w:type="paragraph" w:styleId="NormalnyWeb">
    <w:name w:val="Normal (Web)"/>
    <w:basedOn w:val="Normalny"/>
    <w:qFormat/>
    <w:rPr>
      <w:rFonts w:ascii="Times New Roman" w:hAnsi="Times New Roman" w:cs="Mangal"/>
      <w:szCs w:val="21"/>
    </w:rPr>
  </w:style>
  <w:style w:type="paragraph" w:styleId="Akapitzlist">
    <w:name w:val="List Paragraph"/>
    <w:basedOn w:val="Normalny"/>
    <w:qFormat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osir.niepor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sir.nieporet.pl" TargetMode="External"/><Relationship Id="rId5" Type="http://schemas.openxmlformats.org/officeDocument/2006/relationships/hyperlink" Target="mailto:iod@osir.nieporet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Piesio</dc:creator>
  <cp:lastModifiedBy>Patrycaj Majewska</cp:lastModifiedBy>
  <cp:revision>2</cp:revision>
  <cp:lastPrinted>2025-06-30T12:22:00Z</cp:lastPrinted>
  <dcterms:created xsi:type="dcterms:W3CDTF">2025-07-11T13:35:00Z</dcterms:created>
  <dcterms:modified xsi:type="dcterms:W3CDTF">2025-07-11T13:35:00Z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